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A02962" w14:textId="6CF949FB" w:rsidR="000D3BAF" w:rsidRPr="00D32485" w:rsidRDefault="000D3BAF" w:rsidP="000D3BAF">
      <w:pPr>
        <w:tabs>
          <w:tab w:val="right" w:pos="9630"/>
        </w:tabs>
        <w:spacing w:after="0"/>
        <w:jc w:val="both"/>
        <w:rPr>
          <w:rFonts w:eastAsiaTheme="minorEastAsia"/>
          <w:b/>
          <w:sz w:val="24"/>
          <w:szCs w:val="24"/>
          <w:lang w:eastAsia="ja-JP"/>
        </w:rPr>
      </w:pPr>
      <w:bookmarkStart w:id="0" w:name="page1"/>
      <w:r w:rsidRPr="00D32485">
        <w:rPr>
          <w:rFonts w:eastAsia="SimSun"/>
          <w:b/>
          <w:sz w:val="24"/>
          <w:szCs w:val="24"/>
        </w:rPr>
        <w:t>3GPP TSG-RAN WG4 Meeting # 94-e-Bis</w:t>
      </w:r>
      <w:r w:rsidRPr="00D32485">
        <w:rPr>
          <w:rFonts w:eastAsia="SimSun"/>
          <w:b/>
          <w:sz w:val="24"/>
          <w:szCs w:val="24"/>
        </w:rPr>
        <w:tab/>
        <w:t>R4-200</w:t>
      </w:r>
      <w:r w:rsidR="00D32485" w:rsidRPr="00D32485">
        <w:rPr>
          <w:rFonts w:eastAsiaTheme="minorEastAsia" w:hint="eastAsia"/>
          <w:b/>
          <w:sz w:val="24"/>
          <w:szCs w:val="24"/>
          <w:lang w:eastAsia="ja-JP"/>
        </w:rPr>
        <w:t>4006</w:t>
      </w:r>
    </w:p>
    <w:p w14:paraId="0E5AB96A" w14:textId="644E6D27" w:rsidR="00B26339" w:rsidRPr="00D32485" w:rsidRDefault="000D3BAF" w:rsidP="000D3BAF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r w:rsidRPr="00D32485">
        <w:rPr>
          <w:rFonts w:eastAsia="SimSun"/>
          <w:b/>
          <w:sz w:val="24"/>
          <w:szCs w:val="24"/>
        </w:rPr>
        <w:t>Electronic Meeting, 20 – 30 Apr., 2020</w:t>
      </w:r>
    </w:p>
    <w:p w14:paraId="2FBE4C82" w14:textId="77777777" w:rsidR="000D3BAF" w:rsidRPr="00D32485" w:rsidRDefault="000D3BAF" w:rsidP="000D3BAF">
      <w:pPr>
        <w:tabs>
          <w:tab w:val="right" w:pos="9630"/>
        </w:tabs>
        <w:spacing w:after="0"/>
        <w:jc w:val="both"/>
        <w:rPr>
          <w:lang w:eastAsia="ja-JP"/>
        </w:rPr>
      </w:pPr>
    </w:p>
    <w:p w14:paraId="41BD332A" w14:textId="77777777" w:rsidR="000D3BAF" w:rsidRPr="00D32485" w:rsidRDefault="00214859" w:rsidP="000D3BAF">
      <w:pPr>
        <w:jc w:val="both"/>
        <w:rPr>
          <w:sz w:val="24"/>
          <w:lang w:val="en-US" w:eastAsia="ja-JP"/>
        </w:rPr>
      </w:pPr>
      <w:r w:rsidRPr="00D32485">
        <w:rPr>
          <w:b/>
          <w:sz w:val="24"/>
          <w:lang w:val="en-US"/>
        </w:rPr>
        <w:t>Agenda item:</w:t>
      </w:r>
      <w:r w:rsidR="00DA5C76" w:rsidRPr="00D32485">
        <w:rPr>
          <w:sz w:val="24"/>
          <w:lang w:val="en-US"/>
        </w:rPr>
        <w:tab/>
      </w:r>
      <w:r w:rsidR="00DA5C76" w:rsidRPr="00D32485">
        <w:rPr>
          <w:sz w:val="24"/>
          <w:lang w:val="en-US"/>
        </w:rPr>
        <w:tab/>
      </w:r>
      <w:r w:rsidR="00DD24C5" w:rsidRPr="00D32485">
        <w:rPr>
          <w:sz w:val="24"/>
          <w:lang w:val="en-US"/>
        </w:rPr>
        <w:tab/>
      </w:r>
      <w:r w:rsidR="000D3BAF" w:rsidRPr="00D32485">
        <w:rPr>
          <w:sz w:val="24"/>
          <w:lang w:val="en-US" w:eastAsia="ja-JP"/>
        </w:rPr>
        <w:t>6</w:t>
      </w:r>
      <w:r w:rsidR="00D56870" w:rsidRPr="00D32485">
        <w:rPr>
          <w:sz w:val="24"/>
          <w:lang w:val="en-US" w:eastAsia="ja-JP"/>
        </w:rPr>
        <w:t>.17.2.1</w:t>
      </w:r>
    </w:p>
    <w:p w14:paraId="56BBBA72" w14:textId="4D2C7956" w:rsidR="0081689A" w:rsidRPr="00D32485" w:rsidRDefault="00DA5C76" w:rsidP="000D3BAF">
      <w:pPr>
        <w:jc w:val="both"/>
        <w:rPr>
          <w:sz w:val="24"/>
          <w:lang w:val="en-US"/>
        </w:rPr>
      </w:pPr>
      <w:r w:rsidRPr="00D32485">
        <w:rPr>
          <w:b/>
          <w:sz w:val="24"/>
          <w:lang w:val="en-US"/>
        </w:rPr>
        <w:t>Source:</w:t>
      </w:r>
      <w:r w:rsidRPr="00D32485">
        <w:rPr>
          <w:b/>
          <w:sz w:val="24"/>
          <w:lang w:val="en-US"/>
        </w:rPr>
        <w:tab/>
      </w:r>
      <w:r w:rsidRPr="00D32485">
        <w:rPr>
          <w:b/>
          <w:sz w:val="24"/>
          <w:lang w:val="en-US"/>
        </w:rPr>
        <w:tab/>
      </w:r>
      <w:r w:rsidRPr="00D32485">
        <w:rPr>
          <w:b/>
          <w:sz w:val="24"/>
          <w:lang w:val="en-US"/>
        </w:rPr>
        <w:tab/>
      </w:r>
      <w:r w:rsidRPr="00D32485">
        <w:rPr>
          <w:b/>
          <w:sz w:val="24"/>
          <w:lang w:val="en-US"/>
        </w:rPr>
        <w:tab/>
      </w:r>
      <w:r w:rsidR="00603C1E" w:rsidRPr="00D32485">
        <w:rPr>
          <w:b/>
          <w:sz w:val="24"/>
          <w:lang w:val="en-US"/>
        </w:rPr>
        <w:t xml:space="preserve">     </w:t>
      </w:r>
      <w:r w:rsidR="0081689A" w:rsidRPr="00D32485">
        <w:rPr>
          <w:sz w:val="24"/>
          <w:lang w:val="en-US" w:eastAsia="ja-JP"/>
        </w:rPr>
        <w:t>NTT DOCOMO, INC.</w:t>
      </w:r>
    </w:p>
    <w:p w14:paraId="7AEC78C8" w14:textId="30732F29" w:rsidR="00FA6851" w:rsidRPr="00D32485" w:rsidRDefault="0081689A" w:rsidP="00DA5C76">
      <w:pPr>
        <w:tabs>
          <w:tab w:val="left" w:pos="1620"/>
        </w:tabs>
        <w:ind w:left="1980" w:hanging="1980"/>
        <w:jc w:val="both"/>
        <w:rPr>
          <w:sz w:val="24"/>
          <w:lang w:val="en-US" w:eastAsia="ja-JP"/>
        </w:rPr>
      </w:pPr>
      <w:r w:rsidRPr="00D32485">
        <w:rPr>
          <w:b/>
          <w:sz w:val="24"/>
          <w:lang w:val="en-US"/>
        </w:rPr>
        <w:t>Title:</w:t>
      </w:r>
      <w:r w:rsidR="00DA5C76" w:rsidRPr="00D32485">
        <w:rPr>
          <w:sz w:val="24"/>
          <w:lang w:val="en-US"/>
        </w:rPr>
        <w:tab/>
      </w:r>
      <w:r w:rsidR="00DA5C76" w:rsidRPr="00D32485">
        <w:rPr>
          <w:sz w:val="24"/>
          <w:lang w:val="en-US"/>
        </w:rPr>
        <w:tab/>
      </w:r>
      <w:r w:rsidR="00603C1E" w:rsidRPr="00D32485">
        <w:rPr>
          <w:sz w:val="24"/>
          <w:lang w:val="en-US" w:eastAsia="ja-JP"/>
        </w:rPr>
        <w:t xml:space="preserve">Views on release </w:t>
      </w:r>
      <w:r w:rsidR="00D32485" w:rsidRPr="00D32485">
        <w:rPr>
          <w:sz w:val="24"/>
          <w:lang w:val="en-US" w:eastAsia="ja-JP"/>
        </w:rPr>
        <w:t xml:space="preserve">independent and </w:t>
      </w:r>
      <w:r w:rsidR="00603C1E" w:rsidRPr="00D32485">
        <w:rPr>
          <w:sz w:val="24"/>
          <w:lang w:val="en-US" w:eastAsia="ja-JP"/>
        </w:rPr>
        <w:t>applicability</w:t>
      </w:r>
      <w:r w:rsidR="00411DEC" w:rsidRPr="00D32485">
        <w:rPr>
          <w:sz w:val="24"/>
          <w:lang w:val="en-US"/>
        </w:rPr>
        <w:t xml:space="preserve"> </w:t>
      </w:r>
    </w:p>
    <w:p w14:paraId="5CE29AE6" w14:textId="0089BE58" w:rsidR="0081689A" w:rsidRPr="00D32485" w:rsidRDefault="0081689A" w:rsidP="00DA5C76">
      <w:pPr>
        <w:ind w:left="1980" w:hanging="1980"/>
        <w:jc w:val="both"/>
        <w:rPr>
          <w:lang w:eastAsia="ja-JP"/>
        </w:rPr>
      </w:pPr>
      <w:r w:rsidRPr="00D32485">
        <w:rPr>
          <w:b/>
          <w:sz w:val="24"/>
          <w:lang w:val="en-US"/>
        </w:rPr>
        <w:t>Document for:</w:t>
      </w:r>
      <w:r w:rsidR="00DA5C76" w:rsidRPr="00D32485">
        <w:rPr>
          <w:sz w:val="24"/>
          <w:lang w:val="en-US"/>
        </w:rPr>
        <w:tab/>
      </w:r>
      <w:r w:rsidR="00D56870" w:rsidRPr="00D32485">
        <w:rPr>
          <w:sz w:val="24"/>
          <w:lang w:val="en-US"/>
        </w:rPr>
        <w:t>Discussion</w:t>
      </w:r>
    </w:p>
    <w:bookmarkEnd w:id="0"/>
    <w:p w14:paraId="3B82CA83" w14:textId="0C47C393" w:rsidR="00AE712B" w:rsidRPr="00D32485" w:rsidRDefault="00AE712B" w:rsidP="00603C1E">
      <w:pPr>
        <w:pStyle w:val="1"/>
        <w:rPr>
          <w:lang w:eastAsia="zh-CN"/>
        </w:rPr>
      </w:pPr>
      <w:r w:rsidRPr="00D32485">
        <w:rPr>
          <w:rFonts w:ascii="Times New Roman" w:hAnsi="Times New Roman"/>
          <w:lang w:eastAsia="ja-JP"/>
        </w:rPr>
        <w:t xml:space="preserve">1. </w:t>
      </w:r>
      <w:r w:rsidRPr="00D32485">
        <w:rPr>
          <w:rFonts w:ascii="Times New Roman" w:hAnsi="Times New Roman"/>
        </w:rPr>
        <w:t>Introduction</w:t>
      </w:r>
    </w:p>
    <w:p w14:paraId="2CF81E92" w14:textId="58199E28" w:rsidR="00603C1E" w:rsidRPr="00D32485" w:rsidRDefault="00603C1E" w:rsidP="00AE712B">
      <w:pPr>
        <w:jc w:val="both"/>
        <w:rPr>
          <w:rFonts w:eastAsia="DengXian"/>
          <w:lang w:eastAsia="zh-CN"/>
        </w:rPr>
      </w:pPr>
      <w:r w:rsidRPr="00D32485">
        <w:rPr>
          <w:lang w:eastAsia="ja-JP"/>
        </w:rPr>
        <w:t xml:space="preserve">At the </w:t>
      </w:r>
      <w:r w:rsidR="00735B3A" w:rsidRPr="00D32485">
        <w:rPr>
          <w:lang w:eastAsia="ja-JP"/>
        </w:rPr>
        <w:t xml:space="preserve">last </w:t>
      </w:r>
      <w:r w:rsidRPr="00D32485">
        <w:rPr>
          <w:lang w:eastAsia="ja-JP"/>
        </w:rPr>
        <w:t>meeting,</w:t>
      </w:r>
      <w:r w:rsidRPr="00D32485">
        <w:t xml:space="preserve"> we discussed </w:t>
      </w:r>
      <w:r w:rsidRPr="00D32485">
        <w:rPr>
          <w:lang w:eastAsia="ja-JP"/>
        </w:rPr>
        <w:t>UE</w:t>
      </w:r>
      <w:r w:rsidRPr="00D32485">
        <w:t xml:space="preserve"> demodulation requirements for Rel.16 NR HST test and </w:t>
      </w:r>
      <w:r w:rsidR="00D32485">
        <w:t>RAN4</w:t>
      </w:r>
      <w:r w:rsidR="00735B3A" w:rsidRPr="00D32485">
        <w:t xml:space="preserve"> </w:t>
      </w:r>
      <w:r w:rsidRPr="00D32485">
        <w:t xml:space="preserve">agreed a WF [1]. </w:t>
      </w:r>
      <w:r w:rsidRPr="00D32485">
        <w:rPr>
          <w:lang w:eastAsia="ja-JP"/>
        </w:rPr>
        <w:t xml:space="preserve">This contribution </w:t>
      </w:r>
      <w:r w:rsidRPr="00D32485">
        <w:rPr>
          <w:lang w:eastAsia="zh-CN"/>
        </w:rPr>
        <w:t xml:space="preserve">presents our views on </w:t>
      </w:r>
      <w:r w:rsidR="007D17BF">
        <w:rPr>
          <w:lang w:eastAsia="zh-CN"/>
        </w:rPr>
        <w:t xml:space="preserve">release independent and </w:t>
      </w:r>
      <w:r w:rsidRPr="00D32485">
        <w:rPr>
          <w:lang w:eastAsia="zh-CN"/>
        </w:rPr>
        <w:t>applicability</w:t>
      </w:r>
    </w:p>
    <w:p w14:paraId="239FD903" w14:textId="77777777" w:rsidR="00AE712B" w:rsidRPr="00D32485" w:rsidRDefault="00AE712B" w:rsidP="00AE712B">
      <w:pPr>
        <w:pStyle w:val="1"/>
        <w:rPr>
          <w:rFonts w:ascii="Times New Roman" w:hAnsi="Times New Roman"/>
        </w:rPr>
      </w:pPr>
      <w:r w:rsidRPr="00D32485">
        <w:rPr>
          <w:rFonts w:ascii="Times New Roman" w:hAnsi="Times New Roman"/>
          <w:lang w:eastAsia="ja-JP"/>
        </w:rPr>
        <w:t>2. Discussion</w:t>
      </w:r>
    </w:p>
    <w:p w14:paraId="05B9BA62" w14:textId="65B8A194" w:rsidR="005A4A9B" w:rsidRPr="00D32485" w:rsidRDefault="00AE712B" w:rsidP="005A4A9B">
      <w:pPr>
        <w:pStyle w:val="2"/>
        <w:rPr>
          <w:rFonts w:ascii="Times New Roman" w:hAnsi="Times New Roman"/>
          <w:sz w:val="32"/>
          <w:lang w:eastAsia="ja-JP"/>
        </w:rPr>
      </w:pPr>
      <w:r w:rsidRPr="00D32485">
        <w:rPr>
          <w:rFonts w:ascii="Times New Roman" w:hAnsi="Times New Roman"/>
          <w:lang w:eastAsia="ja-JP"/>
        </w:rPr>
        <w:t xml:space="preserve">2.1. </w:t>
      </w:r>
      <w:r w:rsidR="005A4A9B" w:rsidRPr="00D32485">
        <w:rPr>
          <w:rFonts w:ascii="Times New Roman" w:hAnsi="Times New Roman"/>
          <w:lang w:eastAsia="ja-JP"/>
        </w:rPr>
        <w:t>Release independent</w:t>
      </w:r>
    </w:p>
    <w:p w14:paraId="7FC6E92C" w14:textId="77777777" w:rsidR="00735B3A" w:rsidRPr="00D32485" w:rsidRDefault="00735B3A" w:rsidP="00C1538E">
      <w:pPr>
        <w:jc w:val="both"/>
        <w:rPr>
          <w:lang w:eastAsia="ja-JP"/>
        </w:rPr>
      </w:pPr>
      <w:r w:rsidRPr="00D32485">
        <w:rPr>
          <w:lang w:eastAsia="ja-JP"/>
        </w:rPr>
        <w:t>During the last email discussion, release independent issue, which is whether NR HST requirements is release independent from Rel-15, was discussed and RAN4 has not reached a consensus due to the lack of time.</w:t>
      </w:r>
    </w:p>
    <w:p w14:paraId="7D555910" w14:textId="53F20E68" w:rsidR="00735B3A" w:rsidRPr="00D32485" w:rsidRDefault="00735B3A" w:rsidP="00C1538E">
      <w:pPr>
        <w:jc w:val="both"/>
        <w:rPr>
          <w:b/>
          <w:lang w:eastAsia="ja-JP"/>
        </w:rPr>
      </w:pPr>
      <w:r w:rsidRPr="00D32485">
        <w:rPr>
          <w:lang w:eastAsia="ja-JP"/>
        </w:rPr>
        <w:t>In LTE, HST-SFN requirements are defined in Rel-14 and the corresponding signalling, i.e.</w:t>
      </w:r>
      <w:r w:rsidR="005C3C3A" w:rsidRPr="00D32485">
        <w:rPr>
          <w:lang w:eastAsia="ja-JP"/>
        </w:rPr>
        <w:t xml:space="preserve"> the features for RRM and demodulation requirements for high speed scenario [2]</w:t>
      </w:r>
      <w:r w:rsidRPr="00D32485">
        <w:rPr>
          <w:lang w:eastAsia="ja-JP"/>
        </w:rPr>
        <w:t>, is introduced as Rel-14 features based on the RAN2 decision that the features of Rel-14 HST-SFN is early implementable and it can be supported by Rel-13 UEs</w:t>
      </w:r>
      <w:r w:rsidR="00333486" w:rsidRPr="00D32485">
        <w:rPr>
          <w:lang w:eastAsia="ja-JP"/>
        </w:rPr>
        <w:t xml:space="preserve"> [3]</w:t>
      </w:r>
      <w:r w:rsidRPr="00D32485">
        <w:rPr>
          <w:lang w:eastAsia="ja-JP"/>
        </w:rPr>
        <w:t>. In the same way as Rel-14 HST-SFN, we consider that Rel-16 NR HST is also introduced as release independent feature from Rel-15. Considering g</w:t>
      </w:r>
      <w:r w:rsidR="00B524B6">
        <w:rPr>
          <w:lang w:eastAsia="ja-JP"/>
        </w:rPr>
        <w:t>lobal trends that high-seed train</w:t>
      </w:r>
      <w:r w:rsidRPr="00D32485">
        <w:rPr>
          <w:lang w:eastAsia="ja-JP"/>
        </w:rPr>
        <w:t xml:space="preserve"> has already started in some countries and it is expected to be continue to spread steadily, we made the following proposals.  </w:t>
      </w:r>
    </w:p>
    <w:p w14:paraId="479FD87D" w14:textId="3D1FD3FF" w:rsidR="00735B3A" w:rsidRPr="00D32485" w:rsidRDefault="005A4A9B" w:rsidP="005A4A9B">
      <w:pPr>
        <w:rPr>
          <w:b/>
          <w:lang w:eastAsia="ja-JP"/>
        </w:rPr>
      </w:pPr>
      <w:r w:rsidRPr="00D32485">
        <w:rPr>
          <w:b/>
          <w:lang w:eastAsia="ja-JP"/>
        </w:rPr>
        <w:t xml:space="preserve">Observation 1: In Rel-14 LTE, Rel-14 HST-SFN requirements </w:t>
      </w:r>
      <w:r w:rsidR="00735B3A" w:rsidRPr="00D32485">
        <w:rPr>
          <w:b/>
          <w:lang w:eastAsia="ja-JP"/>
        </w:rPr>
        <w:t xml:space="preserve">are defined as release </w:t>
      </w:r>
      <w:r w:rsidRPr="00D32485">
        <w:rPr>
          <w:b/>
          <w:lang w:eastAsia="ja-JP"/>
        </w:rPr>
        <w:t xml:space="preserve">independent from Rel-13 </w:t>
      </w:r>
    </w:p>
    <w:p w14:paraId="2A730B77" w14:textId="0CB57C54" w:rsidR="00735B3A" w:rsidRPr="00D32485" w:rsidRDefault="00735B3A" w:rsidP="00735B3A">
      <w:pPr>
        <w:rPr>
          <w:b/>
          <w:lang w:eastAsia="ja-JP"/>
        </w:rPr>
      </w:pPr>
      <w:r w:rsidRPr="00D32485">
        <w:rPr>
          <w:rFonts w:hint="eastAsia"/>
          <w:b/>
          <w:lang w:eastAsia="ja-JP"/>
        </w:rPr>
        <w:t>Proposal</w:t>
      </w:r>
      <w:r w:rsidRPr="00D32485">
        <w:rPr>
          <w:b/>
          <w:lang w:eastAsia="ja-JP"/>
        </w:rPr>
        <w:t xml:space="preserve"> 1: HST-SFN, HST single tap and multi-path fading should be release independent from Rel-15</w:t>
      </w:r>
    </w:p>
    <w:p w14:paraId="6EDE7FD9" w14:textId="24BAD96F" w:rsidR="00735B3A" w:rsidRPr="00D32485" w:rsidRDefault="00735B3A" w:rsidP="005A4A9B">
      <w:pPr>
        <w:rPr>
          <w:b/>
          <w:lang w:eastAsia="ja-JP"/>
        </w:rPr>
      </w:pPr>
      <w:r w:rsidRPr="00D32485">
        <w:rPr>
          <w:rFonts w:hint="eastAsia"/>
          <w:b/>
          <w:lang w:eastAsia="ja-JP"/>
        </w:rPr>
        <w:t>Proposal</w:t>
      </w:r>
      <w:r w:rsidRPr="00D32485">
        <w:rPr>
          <w:b/>
          <w:lang w:eastAsia="ja-JP"/>
        </w:rPr>
        <w:t xml:space="preserve"> </w:t>
      </w:r>
      <w:r w:rsidR="00433A9C" w:rsidRPr="00D32485">
        <w:rPr>
          <w:b/>
          <w:lang w:eastAsia="ja-JP"/>
        </w:rPr>
        <w:t>2</w:t>
      </w:r>
      <w:r w:rsidRPr="00D32485">
        <w:rPr>
          <w:b/>
          <w:lang w:eastAsia="ja-JP"/>
        </w:rPr>
        <w:t>: Send LS to RAN2 to ask</w:t>
      </w:r>
      <w:r w:rsidRPr="00D32485">
        <w:t xml:space="preserve"> </w:t>
      </w:r>
      <w:r w:rsidRPr="00D32485">
        <w:rPr>
          <w:b/>
          <w:lang w:eastAsia="ja-JP"/>
        </w:rPr>
        <w:t>whether the features of Rel-1</w:t>
      </w:r>
      <w:r w:rsidR="006E432C" w:rsidRPr="00D32485">
        <w:rPr>
          <w:rFonts w:hint="eastAsia"/>
          <w:b/>
          <w:lang w:eastAsia="ja-JP"/>
        </w:rPr>
        <w:t>6</w:t>
      </w:r>
      <w:r w:rsidRPr="00D32485">
        <w:rPr>
          <w:b/>
          <w:lang w:eastAsia="ja-JP"/>
        </w:rPr>
        <w:t xml:space="preserve"> HST-SFN is early implementable</w:t>
      </w:r>
    </w:p>
    <w:p w14:paraId="1E569236" w14:textId="7CA1400A" w:rsidR="00735B3A" w:rsidRPr="00D32485" w:rsidRDefault="00735B3A" w:rsidP="005A4A9B">
      <w:pPr>
        <w:rPr>
          <w:b/>
          <w:lang w:eastAsia="ja-JP"/>
        </w:rPr>
      </w:pPr>
    </w:p>
    <w:p w14:paraId="1EABE9B5" w14:textId="0793E0A6" w:rsidR="005A4A9B" w:rsidRPr="00D32485" w:rsidRDefault="005A4A9B" w:rsidP="005A4A9B">
      <w:pPr>
        <w:pStyle w:val="2"/>
        <w:rPr>
          <w:rFonts w:ascii="Times New Roman" w:hAnsi="Times New Roman"/>
          <w:sz w:val="32"/>
          <w:lang w:eastAsia="ja-JP"/>
        </w:rPr>
      </w:pPr>
      <w:r w:rsidRPr="00D32485">
        <w:rPr>
          <w:rFonts w:ascii="Times New Roman" w:hAnsi="Times New Roman"/>
          <w:lang w:eastAsia="ja-JP"/>
        </w:rPr>
        <w:t xml:space="preserve">2.2. </w:t>
      </w:r>
      <w:r w:rsidRPr="00D32485">
        <w:rPr>
          <w:rFonts w:ascii="Times New Roman" w:eastAsiaTheme="minorEastAsia" w:hAnsi="Times New Roman"/>
          <w:sz w:val="32"/>
          <w:lang w:eastAsia="ja-JP"/>
        </w:rPr>
        <w:t>Test applicability</w:t>
      </w:r>
    </w:p>
    <w:p w14:paraId="7BA4102C" w14:textId="0CF19205" w:rsidR="00735B3A" w:rsidRPr="00D32485" w:rsidRDefault="00433A9C" w:rsidP="005A4A9B">
      <w:pPr>
        <w:rPr>
          <w:lang w:eastAsia="ja-JP"/>
        </w:rPr>
      </w:pPr>
      <w:r w:rsidRPr="00D32485">
        <w:rPr>
          <w:rFonts w:hint="eastAsia"/>
          <w:lang w:eastAsia="ja-JP"/>
        </w:rPr>
        <w:t>I</w:t>
      </w:r>
      <w:r w:rsidRPr="00D32485">
        <w:rPr>
          <w:lang w:eastAsia="ja-JP"/>
        </w:rPr>
        <w:t xml:space="preserve">n the way forward, another issues on test applicability for different HST scenarios was also captured and the following two alternatives were raised and discussed. </w:t>
      </w:r>
    </w:p>
    <w:p w14:paraId="12ABE618" w14:textId="1376CBB3" w:rsidR="00433A9C" w:rsidRPr="00D32485" w:rsidRDefault="00433A9C" w:rsidP="00D32485">
      <w:pPr>
        <w:pStyle w:val="afb"/>
        <w:numPr>
          <w:ilvl w:val="0"/>
          <w:numId w:val="29"/>
        </w:numPr>
        <w:rPr>
          <w:lang w:eastAsia="ja-JP"/>
        </w:rPr>
      </w:pPr>
      <w:r w:rsidRPr="00D32485">
        <w:rPr>
          <w:lang w:eastAsia="ja-JP"/>
        </w:rPr>
        <w:t>Alt.1: Skip to test UE under HST single tap and HST multi-path scenarios, if UE passes the requirements for HST-SFN</w:t>
      </w:r>
    </w:p>
    <w:p w14:paraId="300567CA" w14:textId="11AAF23B" w:rsidR="00433A9C" w:rsidRPr="00D32485" w:rsidRDefault="00433A9C" w:rsidP="00D32485">
      <w:pPr>
        <w:pStyle w:val="afb"/>
        <w:numPr>
          <w:ilvl w:val="0"/>
          <w:numId w:val="29"/>
        </w:numPr>
        <w:rPr>
          <w:lang w:eastAsia="ja-JP"/>
        </w:rPr>
      </w:pPr>
      <w:r w:rsidRPr="00D32485">
        <w:rPr>
          <w:lang w:eastAsia="ja-JP"/>
        </w:rPr>
        <w:t>Alt.2: Test UE under all the three HST scenarios, i.e. HST-SFN, single tap, and multi-path scenarios</w:t>
      </w:r>
    </w:p>
    <w:p w14:paraId="77391F80" w14:textId="1396D936" w:rsidR="00433A9C" w:rsidRPr="00D32485" w:rsidRDefault="00433A9C" w:rsidP="00C1538E">
      <w:pPr>
        <w:jc w:val="both"/>
        <w:rPr>
          <w:lang w:eastAsia="ja-JP"/>
        </w:rPr>
      </w:pPr>
      <w:bookmarkStart w:id="1" w:name="_GoBack"/>
      <w:r w:rsidRPr="00D32485">
        <w:rPr>
          <w:lang w:eastAsia="ja-JP"/>
        </w:rPr>
        <w:t xml:space="preserve">Although some of test configurations, e.g. MCS for multi-path fading channel, are under discussion, </w:t>
      </w:r>
      <w:r w:rsidR="009E4B2A">
        <w:rPr>
          <w:lang w:eastAsia="ja-JP"/>
        </w:rPr>
        <w:t xml:space="preserve">some </w:t>
      </w:r>
      <w:r w:rsidRPr="00D32485">
        <w:rPr>
          <w:lang w:eastAsia="ja-JP"/>
        </w:rPr>
        <w:t xml:space="preserve">of test configurations are different for each scenarios. This is because the motivation of each HST scenario is different. For example, HST-SFN is motivated for testing the phase tracking performance against quick frequency change. On the other hand, HST multi-path is mainly motivated for phase tracking performance against the huge maximum Doppler shift under multi-path fading channel. </w:t>
      </w:r>
      <w:r w:rsidRPr="00D32485">
        <w:rPr>
          <w:rFonts w:hint="eastAsia"/>
          <w:lang w:eastAsia="ja-JP"/>
        </w:rPr>
        <w:t>Therefore,</w:t>
      </w:r>
      <w:r w:rsidRPr="00D32485">
        <w:rPr>
          <w:lang w:eastAsia="ja-JP"/>
        </w:rPr>
        <w:t xml:space="preserve"> we consider that HST-SFN cannot guarantee the UE requirements for the other two scenarios and </w:t>
      </w:r>
      <w:r w:rsidR="0095730D" w:rsidRPr="00D32485">
        <w:rPr>
          <w:lang w:eastAsia="ja-JP"/>
        </w:rPr>
        <w:t>all the three HST scenarios should be tested separately</w:t>
      </w:r>
      <w:r w:rsidRPr="00D32485">
        <w:rPr>
          <w:lang w:eastAsia="ja-JP"/>
        </w:rPr>
        <w:t xml:space="preserve">.  </w:t>
      </w:r>
    </w:p>
    <w:bookmarkEnd w:id="1"/>
    <w:p w14:paraId="443187E4" w14:textId="3E16806B" w:rsidR="005A4A9B" w:rsidRPr="00D32485" w:rsidRDefault="005A4A9B" w:rsidP="005A4A9B">
      <w:pPr>
        <w:rPr>
          <w:b/>
          <w:lang w:eastAsia="ja-JP"/>
        </w:rPr>
      </w:pPr>
      <w:r w:rsidRPr="00D32485">
        <w:rPr>
          <w:b/>
          <w:lang w:eastAsia="ja-JP"/>
        </w:rPr>
        <w:t>Observation 2: Test motivation are different for all scenarios</w:t>
      </w:r>
      <w:r w:rsidR="00433A9C" w:rsidRPr="00D32485">
        <w:rPr>
          <w:b/>
          <w:lang w:eastAsia="ja-JP"/>
        </w:rPr>
        <w:t xml:space="preserve">, i.e. </w:t>
      </w:r>
      <w:r w:rsidRPr="00D32485">
        <w:rPr>
          <w:b/>
          <w:lang w:eastAsia="ja-JP"/>
        </w:rPr>
        <w:t xml:space="preserve">HST-SFN, Single-tap and multi-path fading. </w:t>
      </w:r>
      <w:r w:rsidRPr="00D32485">
        <w:rPr>
          <w:b/>
          <w:lang w:eastAsia="ja-JP"/>
        </w:rPr>
        <w:br/>
      </w:r>
      <w:r w:rsidRPr="00D32485">
        <w:rPr>
          <w:rFonts w:hint="eastAsia"/>
          <w:b/>
          <w:lang w:eastAsia="ja-JP"/>
        </w:rPr>
        <w:t>Proposal</w:t>
      </w:r>
      <w:r w:rsidRPr="00D32485">
        <w:rPr>
          <w:b/>
          <w:lang w:eastAsia="ja-JP"/>
        </w:rPr>
        <w:t xml:space="preserve"> </w:t>
      </w:r>
      <w:r w:rsidR="00433A9C" w:rsidRPr="00D32485">
        <w:rPr>
          <w:b/>
          <w:lang w:eastAsia="ja-JP"/>
        </w:rPr>
        <w:t>3</w:t>
      </w:r>
      <w:r w:rsidRPr="00D32485">
        <w:rPr>
          <w:b/>
          <w:lang w:eastAsia="ja-JP"/>
        </w:rPr>
        <w:t>:</w:t>
      </w:r>
      <w:r w:rsidRPr="00D32485">
        <w:rPr>
          <w:b/>
        </w:rPr>
        <w:t xml:space="preserve"> </w:t>
      </w:r>
      <w:r w:rsidR="00433A9C" w:rsidRPr="00D32485">
        <w:rPr>
          <w:b/>
        </w:rPr>
        <w:t xml:space="preserve">All the three HST scenarios </w:t>
      </w:r>
      <w:r w:rsidR="00433A9C" w:rsidRPr="00D32485">
        <w:rPr>
          <w:b/>
          <w:lang w:eastAsia="ja-JP"/>
        </w:rPr>
        <w:t xml:space="preserve">should be applied for </w:t>
      </w:r>
      <w:r w:rsidRPr="00D32485">
        <w:rPr>
          <w:b/>
          <w:lang w:eastAsia="ja-JP"/>
        </w:rPr>
        <w:t>UE</w:t>
      </w:r>
    </w:p>
    <w:p w14:paraId="244DD6A7" w14:textId="77777777" w:rsidR="005A4A9B" w:rsidRPr="00D32485" w:rsidRDefault="005A4A9B" w:rsidP="005A4A9B">
      <w:pPr>
        <w:rPr>
          <w:lang w:eastAsia="ja-JP"/>
        </w:rPr>
      </w:pPr>
    </w:p>
    <w:p w14:paraId="5EB6BEE0" w14:textId="77777777" w:rsidR="00AE712B" w:rsidRPr="00D32485" w:rsidRDefault="00AE712B" w:rsidP="00AE712B">
      <w:pPr>
        <w:pStyle w:val="1"/>
        <w:rPr>
          <w:rFonts w:ascii="Times New Roman" w:hAnsi="Times New Roman"/>
          <w:lang w:eastAsia="ja-JP"/>
        </w:rPr>
      </w:pPr>
      <w:r w:rsidRPr="00D32485">
        <w:rPr>
          <w:rFonts w:ascii="Times New Roman" w:hAnsi="Times New Roman"/>
          <w:lang w:eastAsia="ja-JP"/>
        </w:rPr>
        <w:lastRenderedPageBreak/>
        <w:t>3. Conclusion</w:t>
      </w:r>
    </w:p>
    <w:p w14:paraId="5E8C55DD" w14:textId="4A76F826" w:rsidR="000D1F8C" w:rsidRPr="00D32485" w:rsidRDefault="000404B6" w:rsidP="00411DEC">
      <w:pPr>
        <w:jc w:val="both"/>
      </w:pPr>
      <w:r w:rsidRPr="00D32485">
        <w:t xml:space="preserve">In this contribution, we present our views on </w:t>
      </w:r>
      <w:r w:rsidR="005C0698">
        <w:rPr>
          <w:lang w:eastAsia="zh-CN"/>
        </w:rPr>
        <w:t xml:space="preserve">release independent and </w:t>
      </w:r>
      <w:r w:rsidR="00603C1E" w:rsidRPr="00D32485">
        <w:rPr>
          <w:lang w:eastAsia="zh-CN"/>
        </w:rPr>
        <w:t>applicability</w:t>
      </w:r>
      <w:r w:rsidR="005C0698">
        <w:t xml:space="preserve">. </w:t>
      </w:r>
      <w:r w:rsidRPr="00D32485">
        <w:t>Observation and pro</w:t>
      </w:r>
      <w:r w:rsidR="000D1F8C" w:rsidRPr="00D32485">
        <w:t>posals are presented as follows.</w:t>
      </w:r>
    </w:p>
    <w:p w14:paraId="5FBDA1B8" w14:textId="77777777" w:rsidR="00A141B9" w:rsidRPr="00D32485" w:rsidRDefault="00A141B9" w:rsidP="00A141B9">
      <w:pPr>
        <w:rPr>
          <w:b/>
          <w:lang w:eastAsia="ja-JP"/>
        </w:rPr>
      </w:pPr>
      <w:r w:rsidRPr="00D32485">
        <w:rPr>
          <w:b/>
          <w:lang w:eastAsia="ja-JP"/>
        </w:rPr>
        <w:t xml:space="preserve">Observation 1: In Rel-14 LTE, Rel-14 HST-SFN requirements are defined as release independent from Rel-13 </w:t>
      </w:r>
    </w:p>
    <w:p w14:paraId="08F1FD8B" w14:textId="77777777" w:rsidR="00A141B9" w:rsidRPr="00D32485" w:rsidRDefault="00A141B9" w:rsidP="00A141B9">
      <w:pPr>
        <w:rPr>
          <w:b/>
          <w:lang w:eastAsia="ja-JP"/>
        </w:rPr>
      </w:pPr>
      <w:r w:rsidRPr="00D32485">
        <w:rPr>
          <w:rFonts w:hint="eastAsia"/>
          <w:b/>
          <w:lang w:eastAsia="ja-JP"/>
        </w:rPr>
        <w:t>Proposal</w:t>
      </w:r>
      <w:r w:rsidRPr="00D32485">
        <w:rPr>
          <w:b/>
          <w:lang w:eastAsia="ja-JP"/>
        </w:rPr>
        <w:t xml:space="preserve"> 1: HST-SFN, HST single tap and multi-path fading should be release independent from Rel-15</w:t>
      </w:r>
    </w:p>
    <w:p w14:paraId="46986DFA" w14:textId="77777777" w:rsidR="00A141B9" w:rsidRPr="00D32485" w:rsidRDefault="00A141B9" w:rsidP="00A141B9">
      <w:pPr>
        <w:rPr>
          <w:b/>
          <w:lang w:eastAsia="ja-JP"/>
        </w:rPr>
      </w:pPr>
      <w:r w:rsidRPr="00D32485">
        <w:rPr>
          <w:rFonts w:hint="eastAsia"/>
          <w:b/>
          <w:lang w:eastAsia="ja-JP"/>
        </w:rPr>
        <w:t>Proposal</w:t>
      </w:r>
      <w:r w:rsidRPr="00D32485">
        <w:rPr>
          <w:b/>
          <w:lang w:eastAsia="ja-JP"/>
        </w:rPr>
        <w:t xml:space="preserve"> 2: Send LS to RAN2 to ask</w:t>
      </w:r>
      <w:r w:rsidRPr="00D32485">
        <w:t xml:space="preserve"> </w:t>
      </w:r>
      <w:r w:rsidRPr="00D32485">
        <w:rPr>
          <w:b/>
          <w:lang w:eastAsia="ja-JP"/>
        </w:rPr>
        <w:t>whether the features of Rel-1</w:t>
      </w:r>
      <w:r w:rsidRPr="00D32485">
        <w:rPr>
          <w:rFonts w:hint="eastAsia"/>
          <w:b/>
          <w:lang w:eastAsia="ja-JP"/>
        </w:rPr>
        <w:t>6</w:t>
      </w:r>
      <w:r w:rsidRPr="00D32485">
        <w:rPr>
          <w:b/>
          <w:lang w:eastAsia="ja-JP"/>
        </w:rPr>
        <w:t xml:space="preserve"> HST-SFN is early implementable</w:t>
      </w:r>
    </w:p>
    <w:p w14:paraId="02BB123A" w14:textId="77777777" w:rsidR="00A141B9" w:rsidRDefault="00A141B9" w:rsidP="00A141B9">
      <w:pPr>
        <w:rPr>
          <w:b/>
          <w:lang w:eastAsia="ja-JP"/>
        </w:rPr>
      </w:pPr>
      <w:r w:rsidRPr="00D32485">
        <w:rPr>
          <w:b/>
          <w:lang w:eastAsia="ja-JP"/>
        </w:rPr>
        <w:t xml:space="preserve">Observation 2: Test motivation are different for all scenarios, i.e. HST-SFN, Single-tap and multi-path fading. </w:t>
      </w:r>
      <w:r w:rsidRPr="00D32485">
        <w:rPr>
          <w:b/>
          <w:lang w:eastAsia="ja-JP"/>
        </w:rPr>
        <w:br/>
      </w:r>
    </w:p>
    <w:p w14:paraId="3AB389C0" w14:textId="14B8705B" w:rsidR="00A141B9" w:rsidRPr="00D32485" w:rsidRDefault="00A141B9" w:rsidP="00A141B9">
      <w:pPr>
        <w:rPr>
          <w:b/>
          <w:lang w:eastAsia="ja-JP"/>
        </w:rPr>
      </w:pPr>
      <w:r w:rsidRPr="00D32485">
        <w:rPr>
          <w:rFonts w:hint="eastAsia"/>
          <w:b/>
          <w:lang w:eastAsia="ja-JP"/>
        </w:rPr>
        <w:t>Proposal</w:t>
      </w:r>
      <w:r w:rsidRPr="00D32485">
        <w:rPr>
          <w:b/>
          <w:lang w:eastAsia="ja-JP"/>
        </w:rPr>
        <w:t xml:space="preserve"> 3:</w:t>
      </w:r>
      <w:r w:rsidRPr="00D32485">
        <w:rPr>
          <w:b/>
        </w:rPr>
        <w:t xml:space="preserve"> All the three HST scenarios </w:t>
      </w:r>
      <w:r w:rsidRPr="00D32485">
        <w:rPr>
          <w:b/>
          <w:lang w:eastAsia="ja-JP"/>
        </w:rPr>
        <w:t>should be applied for UE</w:t>
      </w:r>
    </w:p>
    <w:p w14:paraId="6844A045" w14:textId="77777777" w:rsidR="00AE712B" w:rsidRPr="00D32485" w:rsidRDefault="00AE712B" w:rsidP="00AE712B">
      <w:pPr>
        <w:pStyle w:val="1"/>
        <w:rPr>
          <w:rFonts w:ascii="Times New Roman" w:hAnsi="Times New Roman"/>
          <w:lang w:eastAsia="ja-JP"/>
        </w:rPr>
      </w:pPr>
      <w:r w:rsidRPr="00D32485">
        <w:rPr>
          <w:rFonts w:ascii="Times New Roman" w:hAnsi="Times New Roman"/>
          <w:lang w:eastAsia="ja-JP"/>
        </w:rPr>
        <w:t>References</w:t>
      </w:r>
    </w:p>
    <w:p w14:paraId="4145BE4D" w14:textId="3F3D14A9" w:rsidR="004F3271" w:rsidRPr="00D32485" w:rsidRDefault="00411DEC" w:rsidP="00411DEC">
      <w:pPr>
        <w:pStyle w:val="afb"/>
        <w:numPr>
          <w:ilvl w:val="0"/>
          <w:numId w:val="3"/>
        </w:numPr>
        <w:rPr>
          <w:lang w:eastAsia="ja-JP"/>
        </w:rPr>
      </w:pPr>
      <w:r w:rsidRPr="00D32485">
        <w:rPr>
          <w:lang w:eastAsia="ja-JP"/>
        </w:rPr>
        <w:t xml:space="preserve">R4-2002418 </w:t>
      </w:r>
      <w:r w:rsidR="00AE712B" w:rsidRPr="00D32485">
        <w:rPr>
          <w:lang w:eastAsia="ja-JP"/>
        </w:rPr>
        <w:t xml:space="preserve">, CMCC , “WF on </w:t>
      </w:r>
      <w:r w:rsidR="005A4A9B" w:rsidRPr="00D32485">
        <w:rPr>
          <w:lang w:eastAsia="ja-JP"/>
        </w:rPr>
        <w:t>UE demodulation for NR HS</w:t>
      </w:r>
      <w:r w:rsidRPr="00D32485">
        <w:rPr>
          <w:lang w:eastAsia="ja-JP"/>
        </w:rPr>
        <w:t>”</w:t>
      </w:r>
      <w:r w:rsidR="005A4A9B" w:rsidRPr="00D32485">
        <w:rPr>
          <w:lang w:eastAsia="ja-JP"/>
        </w:rPr>
        <w:t>,</w:t>
      </w:r>
      <w:r w:rsidRPr="00D32485">
        <w:rPr>
          <w:lang w:eastAsia="ja-JP"/>
        </w:rPr>
        <w:t xml:space="preserve"> Mar</w:t>
      </w:r>
      <w:r w:rsidR="00AE712B" w:rsidRPr="00D32485">
        <w:rPr>
          <w:lang w:eastAsia="ja-JP"/>
        </w:rPr>
        <w:t>. 20</w:t>
      </w:r>
      <w:r w:rsidRPr="00D32485">
        <w:rPr>
          <w:lang w:eastAsia="ja-JP"/>
        </w:rPr>
        <w:t>20</w:t>
      </w:r>
    </w:p>
    <w:p w14:paraId="2C0D22AB" w14:textId="79BB72CC" w:rsidR="005A4A9B" w:rsidRPr="00D32485" w:rsidRDefault="005A4A9B" w:rsidP="00411DEC">
      <w:pPr>
        <w:pStyle w:val="afb"/>
        <w:numPr>
          <w:ilvl w:val="0"/>
          <w:numId w:val="3"/>
        </w:numPr>
        <w:rPr>
          <w:lang w:eastAsia="ja-JP"/>
        </w:rPr>
      </w:pPr>
      <w:r w:rsidRPr="00D32485">
        <w:rPr>
          <w:lang w:eastAsia="ja-JP"/>
        </w:rPr>
        <w:t>TS 36.307</w:t>
      </w:r>
    </w:p>
    <w:p w14:paraId="2CCB4C1F" w14:textId="641C6233" w:rsidR="005A4A9B" w:rsidRPr="00D32485" w:rsidRDefault="005A4A9B" w:rsidP="005A4A9B">
      <w:pPr>
        <w:pStyle w:val="afb"/>
        <w:numPr>
          <w:ilvl w:val="0"/>
          <w:numId w:val="3"/>
        </w:numPr>
        <w:rPr>
          <w:lang w:eastAsia="ja-JP"/>
        </w:rPr>
      </w:pPr>
      <w:r w:rsidRPr="00D32485">
        <w:rPr>
          <w:rFonts w:hint="eastAsia"/>
        </w:rPr>
        <w:t>R2-1705861</w:t>
      </w:r>
      <w:r w:rsidRPr="00D32485">
        <w:t>, Huawei, “Reply LS on supporting Rel-14 feature of performance enhancement for high speed scenarios from Rel-13 UEs”, May, 2017</w:t>
      </w:r>
    </w:p>
    <w:sectPr w:rsidR="005A4A9B" w:rsidRPr="00D32485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7F48F" w14:textId="77777777" w:rsidR="0011123E" w:rsidRDefault="0011123E">
      <w:r>
        <w:separator/>
      </w:r>
    </w:p>
  </w:endnote>
  <w:endnote w:type="continuationSeparator" w:id="0">
    <w:p w14:paraId="3CAAE91F" w14:textId="77777777" w:rsidR="0011123E" w:rsidRDefault="00111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1B3CF" w14:textId="77777777" w:rsidR="0011123E" w:rsidRDefault="0011123E">
      <w:r>
        <w:separator/>
      </w:r>
    </w:p>
  </w:footnote>
  <w:footnote w:type="continuationSeparator" w:id="0">
    <w:p w14:paraId="5ED13E7D" w14:textId="77777777" w:rsidR="0011123E" w:rsidRDefault="00111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D6247C"/>
    <w:multiLevelType w:val="hybridMultilevel"/>
    <w:tmpl w:val="DBD049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A2844AA"/>
    <w:multiLevelType w:val="hybridMultilevel"/>
    <w:tmpl w:val="DD2C7104"/>
    <w:lvl w:ilvl="0" w:tplc="8FF4EA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1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4BF41A1C"/>
    <w:multiLevelType w:val="hybridMultilevel"/>
    <w:tmpl w:val="99F2796C"/>
    <w:lvl w:ilvl="0" w:tplc="87A64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7A408C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2A4C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CD072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04BFE">
      <w:start w:val="110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A4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88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24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225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15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8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9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26"/>
  </w:num>
  <w:num w:numId="3">
    <w:abstractNumId w:val="2"/>
  </w:num>
  <w:num w:numId="4">
    <w:abstractNumId w:val="6"/>
  </w:num>
  <w:num w:numId="5">
    <w:abstractNumId w:val="8"/>
  </w:num>
  <w:num w:numId="6">
    <w:abstractNumId w:val="23"/>
  </w:num>
  <w:num w:numId="7">
    <w:abstractNumId w:val="1"/>
  </w:num>
  <w:num w:numId="8">
    <w:abstractNumId w:val="3"/>
  </w:num>
  <w:num w:numId="9">
    <w:abstractNumId w:val="0"/>
  </w:num>
  <w:num w:numId="10">
    <w:abstractNumId w:val="19"/>
  </w:num>
  <w:num w:numId="11">
    <w:abstractNumId w:val="24"/>
  </w:num>
  <w:num w:numId="12">
    <w:abstractNumId w:val="12"/>
  </w:num>
  <w:num w:numId="13">
    <w:abstractNumId w:val="17"/>
  </w:num>
  <w:num w:numId="14">
    <w:abstractNumId w:val="16"/>
  </w:num>
  <w:num w:numId="15">
    <w:abstractNumId w:val="22"/>
  </w:num>
  <w:num w:numId="16">
    <w:abstractNumId w:val="28"/>
  </w:num>
  <w:num w:numId="17">
    <w:abstractNumId w:val="20"/>
  </w:num>
  <w:num w:numId="18">
    <w:abstractNumId w:val="21"/>
  </w:num>
  <w:num w:numId="19">
    <w:abstractNumId w:val="25"/>
  </w:num>
  <w:num w:numId="20">
    <w:abstractNumId w:val="11"/>
  </w:num>
  <w:num w:numId="21">
    <w:abstractNumId w:val="14"/>
  </w:num>
  <w:num w:numId="22">
    <w:abstractNumId w:val="15"/>
  </w:num>
  <w:num w:numId="23">
    <w:abstractNumId w:val="4"/>
  </w:num>
  <w:num w:numId="24">
    <w:abstractNumId w:val="27"/>
  </w:num>
  <w:num w:numId="25">
    <w:abstractNumId w:val="18"/>
  </w:num>
  <w:num w:numId="26">
    <w:abstractNumId w:val="10"/>
  </w:num>
  <w:num w:numId="27">
    <w:abstractNumId w:val="13"/>
  </w:num>
  <w:num w:numId="28">
    <w:abstractNumId w:val="7"/>
  </w:num>
  <w:num w:numId="2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04B6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976"/>
    <w:rsid w:val="000B6115"/>
    <w:rsid w:val="000B6723"/>
    <w:rsid w:val="000C0145"/>
    <w:rsid w:val="000C20DB"/>
    <w:rsid w:val="000C2D28"/>
    <w:rsid w:val="000C3691"/>
    <w:rsid w:val="000C37E4"/>
    <w:rsid w:val="000C50B1"/>
    <w:rsid w:val="000C5893"/>
    <w:rsid w:val="000D0AFE"/>
    <w:rsid w:val="000D1F67"/>
    <w:rsid w:val="000D1F8C"/>
    <w:rsid w:val="000D3BAF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57EC"/>
    <w:rsid w:val="000E6DEC"/>
    <w:rsid w:val="000F0698"/>
    <w:rsid w:val="000F22CE"/>
    <w:rsid w:val="000F3C2A"/>
    <w:rsid w:val="000F5102"/>
    <w:rsid w:val="000F6F65"/>
    <w:rsid w:val="0010127A"/>
    <w:rsid w:val="00106A9F"/>
    <w:rsid w:val="00106B45"/>
    <w:rsid w:val="001072A8"/>
    <w:rsid w:val="0011123E"/>
    <w:rsid w:val="0011424E"/>
    <w:rsid w:val="00115B49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34F3"/>
    <w:rsid w:val="0013490F"/>
    <w:rsid w:val="00134CB5"/>
    <w:rsid w:val="001404E5"/>
    <w:rsid w:val="00141A2F"/>
    <w:rsid w:val="00142771"/>
    <w:rsid w:val="0014381C"/>
    <w:rsid w:val="00144209"/>
    <w:rsid w:val="00145505"/>
    <w:rsid w:val="00145691"/>
    <w:rsid w:val="00150121"/>
    <w:rsid w:val="00153528"/>
    <w:rsid w:val="001538E6"/>
    <w:rsid w:val="00160A47"/>
    <w:rsid w:val="00160B00"/>
    <w:rsid w:val="00162698"/>
    <w:rsid w:val="00162F78"/>
    <w:rsid w:val="001643AC"/>
    <w:rsid w:val="00164760"/>
    <w:rsid w:val="00170344"/>
    <w:rsid w:val="001708D0"/>
    <w:rsid w:val="00170C0B"/>
    <w:rsid w:val="00171D07"/>
    <w:rsid w:val="0017516C"/>
    <w:rsid w:val="00175AB9"/>
    <w:rsid w:val="00181060"/>
    <w:rsid w:val="00182304"/>
    <w:rsid w:val="001832B9"/>
    <w:rsid w:val="0018379B"/>
    <w:rsid w:val="0018585B"/>
    <w:rsid w:val="00192CE3"/>
    <w:rsid w:val="00193116"/>
    <w:rsid w:val="00194986"/>
    <w:rsid w:val="00195B40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C3A35"/>
    <w:rsid w:val="001C5AB7"/>
    <w:rsid w:val="001C602C"/>
    <w:rsid w:val="001C67F1"/>
    <w:rsid w:val="001C7645"/>
    <w:rsid w:val="001C7C92"/>
    <w:rsid w:val="001D2640"/>
    <w:rsid w:val="001D5FAC"/>
    <w:rsid w:val="001D61DA"/>
    <w:rsid w:val="001D6D1A"/>
    <w:rsid w:val="001E0240"/>
    <w:rsid w:val="001E7AB9"/>
    <w:rsid w:val="001F2D35"/>
    <w:rsid w:val="001F4621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69B"/>
    <w:rsid w:val="00214859"/>
    <w:rsid w:val="00214FBD"/>
    <w:rsid w:val="00221928"/>
    <w:rsid w:val="00222897"/>
    <w:rsid w:val="00222AD3"/>
    <w:rsid w:val="00230258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3590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79F"/>
    <w:rsid w:val="00261EF2"/>
    <w:rsid w:val="00262278"/>
    <w:rsid w:val="00265053"/>
    <w:rsid w:val="00265E95"/>
    <w:rsid w:val="002709D7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4696"/>
    <w:rsid w:val="002C6BBB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33B6"/>
    <w:rsid w:val="003040AA"/>
    <w:rsid w:val="00304E3F"/>
    <w:rsid w:val="0030631E"/>
    <w:rsid w:val="00306331"/>
    <w:rsid w:val="00312E62"/>
    <w:rsid w:val="003140D7"/>
    <w:rsid w:val="0031627B"/>
    <w:rsid w:val="003253ED"/>
    <w:rsid w:val="00327761"/>
    <w:rsid w:val="00331476"/>
    <w:rsid w:val="0033348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84823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11DEC"/>
    <w:rsid w:val="00421A46"/>
    <w:rsid w:val="00422BAA"/>
    <w:rsid w:val="00423635"/>
    <w:rsid w:val="004237D4"/>
    <w:rsid w:val="00430E86"/>
    <w:rsid w:val="00431856"/>
    <w:rsid w:val="00432377"/>
    <w:rsid w:val="00433282"/>
    <w:rsid w:val="00433A9C"/>
    <w:rsid w:val="004353A7"/>
    <w:rsid w:val="004361B4"/>
    <w:rsid w:val="00441C2A"/>
    <w:rsid w:val="004426D5"/>
    <w:rsid w:val="004430CF"/>
    <w:rsid w:val="00443CC6"/>
    <w:rsid w:val="00444225"/>
    <w:rsid w:val="00444D6C"/>
    <w:rsid w:val="00450EF8"/>
    <w:rsid w:val="004543ED"/>
    <w:rsid w:val="00454577"/>
    <w:rsid w:val="0046402B"/>
    <w:rsid w:val="004645B3"/>
    <w:rsid w:val="00465411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1532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1E27"/>
    <w:rsid w:val="004E2E83"/>
    <w:rsid w:val="004E38EB"/>
    <w:rsid w:val="004E73B0"/>
    <w:rsid w:val="004E7764"/>
    <w:rsid w:val="004F2F68"/>
    <w:rsid w:val="004F3271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360D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36F"/>
    <w:rsid w:val="005625CB"/>
    <w:rsid w:val="005655DA"/>
    <w:rsid w:val="0056763E"/>
    <w:rsid w:val="00570EB9"/>
    <w:rsid w:val="005713B7"/>
    <w:rsid w:val="0057169E"/>
    <w:rsid w:val="00573F5F"/>
    <w:rsid w:val="00576F44"/>
    <w:rsid w:val="00577A52"/>
    <w:rsid w:val="005811BC"/>
    <w:rsid w:val="0058232A"/>
    <w:rsid w:val="00582948"/>
    <w:rsid w:val="00582F15"/>
    <w:rsid w:val="00585B17"/>
    <w:rsid w:val="00586C80"/>
    <w:rsid w:val="0058747E"/>
    <w:rsid w:val="005910B3"/>
    <w:rsid w:val="00592669"/>
    <w:rsid w:val="005926C5"/>
    <w:rsid w:val="005927CF"/>
    <w:rsid w:val="00592DE5"/>
    <w:rsid w:val="005939A4"/>
    <w:rsid w:val="0059541A"/>
    <w:rsid w:val="00597DA3"/>
    <w:rsid w:val="005A1864"/>
    <w:rsid w:val="005A1B40"/>
    <w:rsid w:val="005A4A9B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0698"/>
    <w:rsid w:val="005C3C3A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1E"/>
    <w:rsid w:val="00603CB8"/>
    <w:rsid w:val="00607477"/>
    <w:rsid w:val="006106F2"/>
    <w:rsid w:val="00610D3E"/>
    <w:rsid w:val="00612402"/>
    <w:rsid w:val="006144A8"/>
    <w:rsid w:val="0061646C"/>
    <w:rsid w:val="00621109"/>
    <w:rsid w:val="006235EE"/>
    <w:rsid w:val="0062498C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45A8"/>
    <w:rsid w:val="00645857"/>
    <w:rsid w:val="00650609"/>
    <w:rsid w:val="00652093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2EE5"/>
    <w:rsid w:val="0068529A"/>
    <w:rsid w:val="00685642"/>
    <w:rsid w:val="006856E5"/>
    <w:rsid w:val="00685767"/>
    <w:rsid w:val="00685A73"/>
    <w:rsid w:val="00686ABB"/>
    <w:rsid w:val="00686FBC"/>
    <w:rsid w:val="00690789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32C"/>
    <w:rsid w:val="006E4F62"/>
    <w:rsid w:val="006F2B4E"/>
    <w:rsid w:val="006F6592"/>
    <w:rsid w:val="007021D1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5B3A"/>
    <w:rsid w:val="007366B9"/>
    <w:rsid w:val="0074030B"/>
    <w:rsid w:val="0074101D"/>
    <w:rsid w:val="00741A10"/>
    <w:rsid w:val="00742689"/>
    <w:rsid w:val="00742E29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96A87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17B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583A"/>
    <w:rsid w:val="00826532"/>
    <w:rsid w:val="008332A1"/>
    <w:rsid w:val="0083389F"/>
    <w:rsid w:val="00835C3C"/>
    <w:rsid w:val="00836B3B"/>
    <w:rsid w:val="00836C44"/>
    <w:rsid w:val="00842B4F"/>
    <w:rsid w:val="00846987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C97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146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4967"/>
    <w:rsid w:val="00934D4B"/>
    <w:rsid w:val="00935866"/>
    <w:rsid w:val="0094000B"/>
    <w:rsid w:val="009403DA"/>
    <w:rsid w:val="0094067C"/>
    <w:rsid w:val="00944AB4"/>
    <w:rsid w:val="00947B74"/>
    <w:rsid w:val="00950436"/>
    <w:rsid w:val="0095730D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8694D"/>
    <w:rsid w:val="009875A0"/>
    <w:rsid w:val="00991DE5"/>
    <w:rsid w:val="009928D4"/>
    <w:rsid w:val="009935E9"/>
    <w:rsid w:val="00996AC8"/>
    <w:rsid w:val="009A2280"/>
    <w:rsid w:val="009A2C6C"/>
    <w:rsid w:val="009A426A"/>
    <w:rsid w:val="009B16B6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4B2A"/>
    <w:rsid w:val="009E5870"/>
    <w:rsid w:val="009F5BE4"/>
    <w:rsid w:val="009F5EAC"/>
    <w:rsid w:val="00A0535F"/>
    <w:rsid w:val="00A05FD2"/>
    <w:rsid w:val="00A126D8"/>
    <w:rsid w:val="00A13DB4"/>
    <w:rsid w:val="00A141B9"/>
    <w:rsid w:val="00A17573"/>
    <w:rsid w:val="00A25F9D"/>
    <w:rsid w:val="00A32938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12B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24B6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7476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538E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18C4"/>
    <w:rsid w:val="00C66F54"/>
    <w:rsid w:val="00C701CB"/>
    <w:rsid w:val="00C70E7D"/>
    <w:rsid w:val="00C73658"/>
    <w:rsid w:val="00C77D7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1D9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DC8"/>
    <w:rsid w:val="00CD6473"/>
    <w:rsid w:val="00CD7A0B"/>
    <w:rsid w:val="00CD7E9D"/>
    <w:rsid w:val="00CE0A81"/>
    <w:rsid w:val="00CE0F68"/>
    <w:rsid w:val="00CE460C"/>
    <w:rsid w:val="00CE570B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485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6870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BA5"/>
    <w:rsid w:val="00DB1070"/>
    <w:rsid w:val="00DB49BA"/>
    <w:rsid w:val="00DB61F9"/>
    <w:rsid w:val="00DC39A9"/>
    <w:rsid w:val="00DC53E7"/>
    <w:rsid w:val="00DC756C"/>
    <w:rsid w:val="00DD0C2C"/>
    <w:rsid w:val="00DD24C5"/>
    <w:rsid w:val="00DD44BA"/>
    <w:rsid w:val="00DD576B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7090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930"/>
    <w:rsid w:val="00E63F05"/>
    <w:rsid w:val="00E6554F"/>
    <w:rsid w:val="00E66619"/>
    <w:rsid w:val="00E70031"/>
    <w:rsid w:val="00E71061"/>
    <w:rsid w:val="00E73256"/>
    <w:rsid w:val="00E73617"/>
    <w:rsid w:val="00E75C57"/>
    <w:rsid w:val="00E81E3D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1B36"/>
    <w:rsid w:val="00ED3907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602A"/>
    <w:rsid w:val="00EF7BA9"/>
    <w:rsid w:val="00F006C5"/>
    <w:rsid w:val="00F00944"/>
    <w:rsid w:val="00F019CE"/>
    <w:rsid w:val="00F023A9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4EB6"/>
    <w:rsid w:val="00F260BB"/>
    <w:rsid w:val="00F262D7"/>
    <w:rsid w:val="00F30B22"/>
    <w:rsid w:val="00F30DD8"/>
    <w:rsid w:val="00F314E6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49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B36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3714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11</cp:revision>
  <cp:lastPrinted>2017-04-28T05:57:00Z</cp:lastPrinted>
  <dcterms:created xsi:type="dcterms:W3CDTF">2020-04-10T02:03:00Z</dcterms:created>
  <dcterms:modified xsi:type="dcterms:W3CDTF">2020-04-10T12:59:00Z</dcterms:modified>
</cp:coreProperties>
</file>